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1"/>
          <w:trHeight w:val="540" w:hRule="atLeast"/>
          <w:tblHeader w:val="0"/>
        </w:trPr>
        <w:tc>
          <w:tcPr>
            <w:gridSpan w:val="2"/>
            <w:tcBorders>
              <w:top w:color="f1c232" w:space="0" w:sz="8" w:val="single"/>
              <w:left w:color="000000" w:space="0" w:sz="0" w:val="nil"/>
              <w:bottom w:color="f1c232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  <w:color w:val="1155cc"/>
                <w:sz w:val="34"/>
                <w:szCs w:val="3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155cc"/>
                <w:sz w:val="34"/>
                <w:szCs w:val="34"/>
                <w:rtl w:val="0"/>
              </w:rPr>
              <w:t xml:space="preserve">Vermont FBLA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  <w:color w:val="1155cc"/>
                <w:sz w:val="34"/>
                <w:szCs w:val="3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155cc"/>
                <w:sz w:val="34"/>
                <w:szCs w:val="34"/>
                <w:rtl w:val="0"/>
              </w:rPr>
              <w:t xml:space="preserve">2025 - 2026 Important Dates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i w:val="1"/>
                <w:iCs w:val="1"/>
                <w:color w:val="1155cc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1155cc"/>
                <w:rtl w:val="0"/>
              </w:rPr>
              <w:t xml:space="preserve">A fluid list of dates ~ Check back often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Ind w:w="45.0" w:type="dxa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2355"/>
        <w:gridCol w:w="2610"/>
        <w:gridCol w:w="4410"/>
        <w:tblGridChange w:id="0">
          <w:tblGrid>
            <w:gridCol w:w="2355"/>
            <w:gridCol w:w="2610"/>
            <w:gridCol w:w="4410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-37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 or More Information</w:t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August/Sept/ October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-37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Affiliate Members &amp; Advisors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it a goal to have your members affiliated by November 14th, the date of the FLC. Local Advisor Resources: 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https://connect.fbla.org/</w:t>
              </w:r>
            </w:hyperlink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(requires FBLA Connect login)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 Dues to: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FBLA Headquarters,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P.O. Box 79063, Baltimore, Maryland, 21279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 15th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FLC Registration Opens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Register online through the FBLA CMS (Conference Management System) 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Blue Panda Conference Registration 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 21, 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Northeast Kingdom Alzheimer’s Assoc Walk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St. Johnsbury Welcome Center, 51 Depot Square, </w:t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St. Johnsbury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https://act.alz.org/site/TR/Walk2025/VT-Vermont?pg=entry&amp;fr_id=18968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 27, 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Rutland Alzheimer’s Assoc Walk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Meadow Street Park, South Main Street, Rutland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https://act.alz.org/site/TR/Walk2025/VT-Vermont?pg=entry&amp;fr_id=18967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 28, 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Champlain Valley Alzheimer’s Assoc Walk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Shelburne Museum, 6000 Shelburne Road, Shelburne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https://act.alz.org/site/TR/Walk2025/VT-Vermont?pg=entry&amp;fr_id=18969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24th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FLC Registration Deadline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 Payment to: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VT FBLA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1230 North Avenue, Apartment 3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Burlington, VT 05408</w:t>
            </w:r>
          </w:p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(Payment postmark date is 7 days after registration)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 26, 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Upper Valley Alzheimer’s Assoc Walk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Colburn Park, 51 North Park Street, Lebanon, NH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https://act.alz.org/site/TR/Walk2025/VT-Vermont?pg=entry&amp;fr_id=18970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 6-8, 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National Fall Leadership Conference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Phoenix, Arizona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https://www.fbla.org/nflc/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 14th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VT FBLA FLC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St. Michael’s College</w:t>
            </w:r>
          </w:p>
        </w:tc>
      </w:tr>
      <w:tr>
        <w:trPr>
          <w:cantSplit w:val="1"/>
          <w:trHeight w:val="1057.9238281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Dec. 1st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86" w:line="240" w:lineRule="auto"/>
              <w:ind w:left="67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The Giving Back and Giving Forward Membership Drive!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State and national initial dues deadline to be eligible for this community service project.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Did you attend FLC and participate in the Team 54 State Project? Affiliate your chapter by Dec. 1st.</w:t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1st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86" w:line="240" w:lineRule="auto"/>
              <w:ind w:left="67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Pin Design Contest Deadline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 the </w:t>
            </w: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State Pin Design Contest</w:t>
              </w:r>
            </w:hyperlink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for full rules and submission details. 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1st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National Membership Deadline (FBLA Connect will not recognize non-members)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https://connect.fbla.org/vermont/blob.php?view=inBrowser&amp;systemFolder=files&amp;id=6707 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(requires FBLA Connect login)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 Dues to: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FBLA Headquarters, P.O. Box 79063, Baltimore, Maryland, 21279 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8th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SLC Registration Opens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Register online through the FBLA CMS (Conference Management System) </w:t>
            </w:r>
            <w:hyperlink r:id="rId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https://app.gobluepanda.com/Login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(Payment postmark date is 7 days after registration)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2nd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Recognition Award Submissions DUE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Adviser of the Year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Businessperson of the Year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Who’s Who in FBLA</w:t>
            </w:r>
          </w:p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BAA’s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Adviser of the Year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Businessperson of the Year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Who's Who in FBLA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 be extracted from FBLA Connect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6th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SLC Registration Deadline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Register online through the FBLA CMS (Conference Management System) </w:t>
            </w:r>
            <w:hyperlink r:id="rId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https://app.gobluepanda.com/Login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(Payment postmark date is 7 days after registration) 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 8th - 12th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FBLA Week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More information coming via social media and </w:t>
            </w:r>
            <w:hyperlink r:id="rId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https://www.fbla.org/fbla-week/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9th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2026-2027 State Officer Candidate Application Deadline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https://docs.google.com/document/d/1z00aa3aqd_lRqaodSskxi7IUvdgV2gOqu9HoxDIPMl8/edit?usp=sharing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9th - 27th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Objective Testing at Home School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Virtual Judging for All Non-Competitive Events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https://app.gobluepanda.com/Login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14th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SLC payment postmarked date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 Payment for SLC to:</w:t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Krista Sherman, c/o VT FBLA</w:t>
            </w:r>
          </w:p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1230 North Avenue, Unit 3</w:t>
            </w:r>
          </w:p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Burlington, VT 05408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19th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SLC Pre-Judge Event Materials DUE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https://app.gobluepanda.com/Login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20th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 in Review Slideshow Pics </w:t>
            </w:r>
          </w:p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DUE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activity pictures due to </w:t>
            </w:r>
            <w:hyperlink r:id="rId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vtfblareporter@gmail.com</w:t>
              </w:r>
            </w:hyperlink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for showcase during SLC 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March 5th &amp; 6th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VT FBLA State Leadership Conference (SLC)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Norwich University</w:t>
            </w:r>
          </w:p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March 5th - Competitions</w:t>
            </w:r>
          </w:p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March 6th - Competitions, Conference, Workshops &amp; Awards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June 29th - </w:t>
            </w:r>
          </w:p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July 2nd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60" w:right="4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NLC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San Antonio, TX</w:t>
            </w:r>
          </w:p>
        </w:tc>
      </w:tr>
    </w:tbl>
    <w:p w:rsidR="00000000" w:rsidDel="00000000" w:rsidP="00000000" w:rsidRDefault="00000000" w:rsidRPr="00000000" w14:paraId="00000081">
      <w:pPr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27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forms/d/e/1FAIpQLSeQrRsW5uT2zN7wJNbU2-LUgDP8NqDEIwx_n4kwq16ff7jswA/viewform?usp=header" TargetMode="External"/><Relationship Id="rId22" Type="http://schemas.openxmlformats.org/officeDocument/2006/relationships/hyperlink" Target="https://www.fbla.org/fbla-week/" TargetMode="External"/><Relationship Id="rId21" Type="http://schemas.openxmlformats.org/officeDocument/2006/relationships/hyperlink" Target="https://app.gobluepanda.com/Login" TargetMode="External"/><Relationship Id="rId24" Type="http://schemas.openxmlformats.org/officeDocument/2006/relationships/hyperlink" Target="https://app.gobluepanda.com/Login" TargetMode="External"/><Relationship Id="rId23" Type="http://schemas.openxmlformats.org/officeDocument/2006/relationships/hyperlink" Target="https://docs.google.com/document/d/1z00aa3aqd_lRqaodSskxi7IUvdgV2gOqu9HoxDIPMl8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t.alz.org/site/TR/Walk2025/VT-Vermont?pg=entry&amp;fr_id=18968" TargetMode="External"/><Relationship Id="rId26" Type="http://schemas.openxmlformats.org/officeDocument/2006/relationships/hyperlink" Target="mailto:vtfblareporter@gmail.com" TargetMode="External"/><Relationship Id="rId25" Type="http://schemas.openxmlformats.org/officeDocument/2006/relationships/hyperlink" Target="https://app.gobluepanda.com/Login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connect.fbla.org/vermont/blob.php?view=inBrowser&amp;systemFolder=files&amp;id=6707" TargetMode="External"/><Relationship Id="rId7" Type="http://schemas.openxmlformats.org/officeDocument/2006/relationships/hyperlink" Target="https://connect.fbla.org/vermont/blob.php?view=inBrowser&amp;systemFolder=files&amp;id=6707" TargetMode="External"/><Relationship Id="rId8" Type="http://schemas.openxmlformats.org/officeDocument/2006/relationships/hyperlink" Target="https://app.gobluepanda.com/Login" TargetMode="External"/><Relationship Id="rId11" Type="http://schemas.openxmlformats.org/officeDocument/2006/relationships/hyperlink" Target="https://act.alz.org/site/TR/Walk2025/VT-Vermont?pg=entry&amp;fr_id=18969" TargetMode="External"/><Relationship Id="rId10" Type="http://schemas.openxmlformats.org/officeDocument/2006/relationships/hyperlink" Target="https://act.alz.org/site/TR/Walk2025/VT-Vermont?pg=entry&amp;fr_id=18967" TargetMode="External"/><Relationship Id="rId13" Type="http://schemas.openxmlformats.org/officeDocument/2006/relationships/hyperlink" Target="https://www.fbla.org/nflc/" TargetMode="External"/><Relationship Id="rId12" Type="http://schemas.openxmlformats.org/officeDocument/2006/relationships/hyperlink" Target="https://act.alz.org/site/TR/Walk2025/VT-Vermont?pg=entry&amp;fr_id=18970" TargetMode="External"/><Relationship Id="rId15" Type="http://schemas.openxmlformats.org/officeDocument/2006/relationships/hyperlink" Target="https://docs.google.com/document/u/0/d/1dTyDLVfMmyuUOWGu6GQ16-4LcMVjeVQ_vqUOTUGwN6I/edit" TargetMode="External"/><Relationship Id="rId14" Type="http://schemas.openxmlformats.org/officeDocument/2006/relationships/hyperlink" Target="https://docs.google.com/document/d/1OeRU540PKP3qJcQsxOrkFZtb6F-fdNEGQlMKu8LvzyE/edit?usp=sharing" TargetMode="External"/><Relationship Id="rId17" Type="http://schemas.openxmlformats.org/officeDocument/2006/relationships/hyperlink" Target="https://app.gobluepanda.com/Login" TargetMode="External"/><Relationship Id="rId16" Type="http://schemas.openxmlformats.org/officeDocument/2006/relationships/hyperlink" Target="https://connect.fbla.org/vermont/blob.php?view=inBrowser&amp;systemFolder=files&amp;id=6707" TargetMode="External"/><Relationship Id="rId19" Type="http://schemas.openxmlformats.org/officeDocument/2006/relationships/hyperlink" Target="https://docs.google.com/forms/d/e/1FAIpQLSdQqKMlp4V60tNXu0sa77dg2wqOl7oNdtIljZAaN0z_wzcTjA/viewform?usp=header" TargetMode="External"/><Relationship Id="rId18" Type="http://schemas.openxmlformats.org/officeDocument/2006/relationships/hyperlink" Target="https://docs.google.com/forms/d/e/1FAIpQLScFg-Z1rQxllPO-yr9v8JtaYrVYZdcoJA0ZRI3Lo4QUBf1GBw/viewform?usp=sharing&amp;ouid=10124275964372167443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